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62A" w:rsidRPr="003162F3" w:rsidRDefault="003162F3" w:rsidP="009F4D5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2F3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 по экономике</w:t>
      </w:r>
    </w:p>
    <w:p w:rsidR="003162F3" w:rsidRPr="003162F3" w:rsidRDefault="003162F3" w:rsidP="009F4D5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2F3">
        <w:rPr>
          <w:rFonts w:ascii="Times New Roman" w:hAnsi="Times New Roman" w:cs="Times New Roman"/>
          <w:b/>
          <w:sz w:val="24"/>
          <w:szCs w:val="24"/>
        </w:rPr>
        <w:t>2018-2019 уч. год</w:t>
      </w:r>
    </w:p>
    <w:p w:rsidR="003162F3" w:rsidRDefault="003162F3" w:rsidP="009F4D5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2F3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162F3" w:rsidRDefault="003162F3" w:rsidP="009F4D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Время выполнения -  </w:t>
      </w:r>
      <w:r w:rsidR="000B4C5B">
        <w:rPr>
          <w:rFonts w:ascii="Times New Roman" w:hAnsi="Times New Roman" w:cs="Times New Roman"/>
          <w:b/>
          <w:sz w:val="24"/>
          <w:szCs w:val="24"/>
        </w:rPr>
        <w:t>100 мин</w:t>
      </w:r>
      <w:r>
        <w:rPr>
          <w:rFonts w:ascii="Times New Roman" w:hAnsi="Times New Roman" w:cs="Times New Roman"/>
          <w:b/>
          <w:sz w:val="24"/>
          <w:szCs w:val="24"/>
        </w:rPr>
        <w:t xml:space="preserve">    Максимальное количество баллов – </w:t>
      </w:r>
      <w:r w:rsidR="009F4D58">
        <w:rPr>
          <w:rFonts w:ascii="Times New Roman" w:hAnsi="Times New Roman" w:cs="Times New Roman"/>
          <w:b/>
          <w:sz w:val="24"/>
          <w:szCs w:val="24"/>
        </w:rPr>
        <w:t>37</w:t>
      </w:r>
    </w:p>
    <w:p w:rsidR="003162F3" w:rsidRDefault="003162F3" w:rsidP="000B4C5B">
      <w:pPr>
        <w:shd w:val="clear" w:color="auto" w:fill="FFFFFF"/>
        <w:tabs>
          <w:tab w:val="left" w:pos="10980"/>
        </w:tabs>
        <w:spacing w:line="360" w:lineRule="auto"/>
        <w:jc w:val="both"/>
        <w:rPr>
          <w:rFonts w:ascii="Calibri" w:hAnsi="Calibri" w:cs="Calibri"/>
          <w:bCs/>
          <w:color w:val="000000"/>
        </w:rPr>
      </w:pPr>
      <w:r w:rsidRPr="003162F3">
        <w:rPr>
          <w:rFonts w:ascii="Times New Roman" w:hAnsi="Times New Roman" w:cs="Times New Roman"/>
          <w:b/>
          <w:bCs/>
          <w:color w:val="000000"/>
        </w:rPr>
        <w:t>Тест №1</w:t>
      </w:r>
      <w:r>
        <w:rPr>
          <w:rFonts w:ascii="Times New Roman" w:hAnsi="Times New Roman" w:cs="Times New Roman"/>
          <w:bCs/>
          <w:color w:val="000000"/>
        </w:rPr>
        <w:t xml:space="preserve">. </w:t>
      </w:r>
      <w:r w:rsidRPr="005B500C">
        <w:rPr>
          <w:rFonts w:ascii="Times New Roman" w:hAnsi="Times New Roman" w:cs="Times New Roman"/>
          <w:b/>
          <w:bCs/>
          <w:color w:val="000000"/>
        </w:rPr>
        <w:t>Выберите единственный верный ответ</w:t>
      </w:r>
      <w:r>
        <w:rPr>
          <w:rFonts w:ascii="Times New Roman" w:hAnsi="Times New Roman" w:cs="Times New Roman"/>
          <w:bCs/>
          <w:color w:val="000000"/>
        </w:rPr>
        <w:t xml:space="preserve"> (1 балл за верный ответ и 0 баллов при неверном ответе)</w:t>
      </w:r>
    </w:p>
    <w:p w:rsidR="003162F3" w:rsidRDefault="003162F3" w:rsidP="000B4C5B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Cs/>
          <w:color w:val="000000"/>
        </w:rPr>
        <w:t>1. Закон предложения утверждает, что при росте цены данного товара увеличивается величина его предложения.</w:t>
      </w:r>
    </w:p>
    <w:p w:rsidR="003162F3" w:rsidRDefault="003162F3" w:rsidP="000B4C5B">
      <w:pPr>
        <w:spacing w:after="0" w:line="240" w:lineRule="atLeast"/>
        <w:jc w:val="both"/>
        <w:rPr>
          <w:rFonts w:ascii="Times New Roman" w:hAnsi="Times New Roman" w:cs="Times New Roman"/>
          <w:bCs/>
          <w:color w:val="000000"/>
        </w:rPr>
      </w:pPr>
      <w:r w:rsidRPr="001C60EC">
        <w:rPr>
          <w:rFonts w:ascii="Times New Roman" w:hAnsi="Times New Roman" w:cs="Times New Roman"/>
        </w:rPr>
        <w:t>1) Верно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Cs/>
        </w:rPr>
        <w:t>2) Неверно</w:t>
      </w:r>
    </w:p>
    <w:p w:rsidR="003162F3" w:rsidRDefault="003162F3" w:rsidP="000B4C5B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2. Увеличение ставок налогов является примером денежно-кредитной политики.</w:t>
      </w:r>
    </w:p>
    <w:p w:rsidR="003162F3" w:rsidRDefault="003162F3" w:rsidP="000B4C5B">
      <w:pPr>
        <w:spacing w:after="0" w:line="240" w:lineRule="atLeast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 xml:space="preserve">1) Верно </w:t>
      </w:r>
      <w:r>
        <w:rPr>
          <w:rFonts w:ascii="Times New Roman" w:hAnsi="Times New Roman" w:cs="Times New Roman"/>
        </w:rPr>
        <w:tab/>
      </w:r>
      <w:r w:rsidRPr="001C60EC">
        <w:rPr>
          <w:rFonts w:ascii="Times New Roman" w:hAnsi="Times New Roman" w:cs="Times New Roman"/>
          <w:bCs/>
        </w:rPr>
        <w:t>2) Неверно</w:t>
      </w:r>
    </w:p>
    <w:p w:rsidR="003162F3" w:rsidRDefault="003162F3" w:rsidP="000B4C5B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color w:val="000000"/>
        </w:rPr>
        <w:t xml:space="preserve">3. Государственный долг – это превышение расходной части годового государственного </w:t>
      </w:r>
      <w:proofErr w:type="gramStart"/>
      <w:r>
        <w:rPr>
          <w:rFonts w:ascii="Times New Roman" w:hAnsi="Times New Roman" w:cs="Times New Roman"/>
          <w:bCs/>
          <w:color w:val="000000"/>
        </w:rPr>
        <w:t>бюджета  над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его доходной частью.</w:t>
      </w:r>
    </w:p>
    <w:p w:rsidR="003162F3" w:rsidRDefault="003162F3" w:rsidP="000B4C5B">
      <w:pPr>
        <w:spacing w:after="0" w:line="240" w:lineRule="atLeast"/>
        <w:jc w:val="both"/>
        <w:rPr>
          <w:rFonts w:ascii="Times New Roman" w:eastAsia="Liberation Serif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</w:rPr>
        <w:t>1) Верно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1C60EC">
        <w:rPr>
          <w:rFonts w:ascii="Times New Roman" w:hAnsi="Times New Roman" w:cs="Times New Roman"/>
        </w:rPr>
        <w:t>2) Неверно</w:t>
      </w:r>
    </w:p>
    <w:p w:rsidR="003162F3" w:rsidRDefault="003162F3" w:rsidP="000B4C5B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color w:val="000000"/>
        </w:rPr>
        <w:t>4. Понятие «заработная плата» так же соотносится с понятием «трудовые ресурсы», как «процент» с понятием «капитал».</w:t>
      </w:r>
    </w:p>
    <w:p w:rsidR="003162F3" w:rsidRDefault="003162F3" w:rsidP="000B4C5B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Times New Roman" w:hAnsi="Times New Roman" w:cs="Times New Roman"/>
          <w:bCs/>
          <w:color w:val="000000"/>
        </w:rPr>
      </w:pPr>
      <w:r w:rsidRPr="001C60EC">
        <w:rPr>
          <w:rFonts w:ascii="Times New Roman" w:hAnsi="Times New Roman" w:cs="Times New Roman"/>
          <w:bCs/>
        </w:rPr>
        <w:t>1) Верно</w:t>
      </w:r>
      <w:r>
        <w:rPr>
          <w:rFonts w:ascii="Times New Roman" w:hAnsi="Times New Roman" w:cs="Times New Roman"/>
          <w:b/>
          <w:bCs/>
        </w:rPr>
        <w:t xml:space="preserve">       </w:t>
      </w:r>
      <w:r>
        <w:rPr>
          <w:rFonts w:ascii="Times New Roman" w:hAnsi="Times New Roman" w:cs="Times New Roman"/>
        </w:rPr>
        <w:t>2) Неверно</w:t>
      </w:r>
    </w:p>
    <w:p w:rsidR="003162F3" w:rsidRDefault="003162F3" w:rsidP="000B4C5B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5. Полная занятость связана с полным отсутствием безработных.</w:t>
      </w:r>
    </w:p>
    <w:p w:rsidR="003162F3" w:rsidRDefault="003162F3" w:rsidP="000B4C5B">
      <w:pPr>
        <w:spacing w:after="0" w:line="240" w:lineRule="atLeas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1) Верно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 xml:space="preserve"> </w:t>
      </w:r>
      <w:r w:rsidRPr="001C60EC">
        <w:rPr>
          <w:rFonts w:ascii="Times New Roman" w:hAnsi="Times New Roman" w:cs="Times New Roman"/>
          <w:bCs/>
        </w:rPr>
        <w:t>2) Неверно</w:t>
      </w:r>
      <w:r>
        <w:rPr>
          <w:rFonts w:ascii="Times New Roman" w:hAnsi="Times New Roman" w:cs="Times New Roman"/>
          <w:bCs/>
        </w:rPr>
        <w:t xml:space="preserve">            </w:t>
      </w:r>
      <w:r w:rsidRPr="003162F3">
        <w:rPr>
          <w:rFonts w:ascii="Times New Roman" w:hAnsi="Times New Roman" w:cs="Times New Roman"/>
          <w:b/>
          <w:bCs/>
        </w:rPr>
        <w:t>Всего: 5 баллов</w:t>
      </w:r>
      <w:r>
        <w:rPr>
          <w:rFonts w:ascii="Times New Roman" w:hAnsi="Times New Roman" w:cs="Times New Roman"/>
          <w:bCs/>
        </w:rPr>
        <w:t xml:space="preserve">                </w:t>
      </w:r>
    </w:p>
    <w:p w:rsidR="003162F3" w:rsidRDefault="003162F3" w:rsidP="000B4C5B">
      <w:pPr>
        <w:shd w:val="clear" w:color="auto" w:fill="FFFFFF"/>
        <w:tabs>
          <w:tab w:val="left" w:pos="1098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3162F3" w:rsidRDefault="003162F3" w:rsidP="000B4C5B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Times New Roman" w:hAnsi="Times New Roman" w:cs="Times New Roman"/>
          <w:bCs/>
          <w:color w:val="000000"/>
        </w:rPr>
      </w:pPr>
      <w:r w:rsidRPr="005B500C">
        <w:rPr>
          <w:rFonts w:ascii="Times New Roman" w:hAnsi="Times New Roman" w:cs="Times New Roman"/>
          <w:b/>
          <w:color w:val="000000"/>
        </w:rPr>
        <w:t>Тест №2.</w:t>
      </w:r>
      <w:r>
        <w:rPr>
          <w:rFonts w:ascii="Times New Roman" w:hAnsi="Times New Roman" w:cs="Times New Roman"/>
          <w:color w:val="000000"/>
        </w:rPr>
        <w:t xml:space="preserve"> </w:t>
      </w:r>
      <w:r w:rsidRPr="005B500C">
        <w:rPr>
          <w:rFonts w:ascii="Times New Roman" w:hAnsi="Times New Roman" w:cs="Times New Roman"/>
          <w:b/>
          <w:color w:val="000000"/>
        </w:rPr>
        <w:t>Выберите единственный верный ответ</w:t>
      </w:r>
      <w:r w:rsidR="005B500C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5B500C"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>(</w:t>
      </w:r>
      <w:proofErr w:type="gramEnd"/>
      <w:r>
        <w:rPr>
          <w:rFonts w:ascii="Times New Roman" w:hAnsi="Times New Roman" w:cs="Times New Roman"/>
          <w:bCs/>
          <w:color w:val="000000"/>
        </w:rPr>
        <w:t>2 балла за верный ответ и 0 баллов при неверном ответе)</w:t>
      </w:r>
    </w:p>
    <w:p w:rsidR="00357CFA" w:rsidRPr="001049B0" w:rsidRDefault="00357CFA" w:rsidP="000B4C5B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 Геннадий хочет сходить в кинотеатр на недавно вышедший фильм «Заря — 3Б», билет на который стоит 500 рублей. Он сильно стеснён в средствах (у него есть 1000 рублей), поэтому для того, чтобы сделать это, ему потребуется ограничить себя в чём-то ещё. Что в данном случае станет для Геннадия альтернативными издержками?</w:t>
      </w:r>
    </w:p>
    <w:p w:rsidR="00357CFA" w:rsidRPr="001049B0" w:rsidRDefault="00357CFA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очки для просмотра 3Б (200 рублей)</w:t>
      </w:r>
    </w:p>
    <w:p w:rsidR="00357CFA" w:rsidRPr="001049B0" w:rsidRDefault="00357CFA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большая порция мороженого (100 рублей) </w:t>
      </w:r>
    </w:p>
    <w:p w:rsidR="00357CFA" w:rsidRPr="001049B0" w:rsidRDefault="00357CFA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билет, чтоб добраться до кинотеатра (300 рублей)</w:t>
      </w:r>
    </w:p>
    <w:p w:rsidR="00357CFA" w:rsidRDefault="00357CFA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CF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вышеприведенные варианты являются альтернативными издержками</w:t>
      </w:r>
    </w:p>
    <w:p w:rsidR="00357CFA" w:rsidRDefault="00357CFA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CFA" w:rsidRPr="003B2E66" w:rsidRDefault="00357CFA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B2E66">
        <w:rPr>
          <w:rFonts w:ascii="Times New Roman" w:hAnsi="Times New Roman" w:cs="Times New Roman"/>
          <w:sz w:val="24"/>
          <w:szCs w:val="24"/>
        </w:rPr>
        <w:t>. Если курс рубля относительно доллара вырастет (например, доллар будет стоить не 60, а 50 рублей), то при прочих равных скорее всего от этого:</w:t>
      </w:r>
    </w:p>
    <w:p w:rsidR="00357CFA" w:rsidRPr="00357CFA" w:rsidRDefault="00357CFA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CFA">
        <w:rPr>
          <w:rFonts w:ascii="Times New Roman" w:hAnsi="Times New Roman" w:cs="Times New Roman"/>
          <w:sz w:val="24"/>
          <w:szCs w:val="24"/>
        </w:rPr>
        <w:t>а) станет лучше потребителям импортных товаров и хуже – нашим фирмам, продающим товары за границу</w:t>
      </w:r>
    </w:p>
    <w:p w:rsidR="00357CFA" w:rsidRPr="00121411" w:rsidRDefault="00357CFA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411">
        <w:rPr>
          <w:rFonts w:ascii="Times New Roman" w:hAnsi="Times New Roman" w:cs="Times New Roman"/>
          <w:sz w:val="24"/>
          <w:szCs w:val="24"/>
        </w:rPr>
        <w:t>б) станет хуже потребителям импортных товаров и лучше – нашим фирмам, продающим товары за границу</w:t>
      </w:r>
    </w:p>
    <w:p w:rsidR="00357CFA" w:rsidRPr="003D7964" w:rsidRDefault="00357CFA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964">
        <w:rPr>
          <w:rFonts w:ascii="Times New Roman" w:hAnsi="Times New Roman" w:cs="Times New Roman"/>
          <w:sz w:val="24"/>
          <w:szCs w:val="24"/>
        </w:rPr>
        <w:t>в) станет лучше потребителям импортных товаров, а нашим фирмам, продающим товары за границу, может стать как хуже, так и лучше</w:t>
      </w:r>
    </w:p>
    <w:p w:rsidR="00357CFA" w:rsidRDefault="00357CFA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964">
        <w:rPr>
          <w:rFonts w:ascii="Times New Roman" w:hAnsi="Times New Roman" w:cs="Times New Roman"/>
          <w:sz w:val="24"/>
          <w:szCs w:val="24"/>
        </w:rPr>
        <w:t>г) станет лучше нашим фирмам, продающим товары за границу, а потребителям импортных товаров может стать как хуже, так и лучше</w:t>
      </w:r>
    </w:p>
    <w:p w:rsidR="00AD0E6D" w:rsidRPr="003D7964" w:rsidRDefault="00AD0E6D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CFA" w:rsidRPr="003D7964" w:rsidRDefault="00357CFA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D7964">
        <w:rPr>
          <w:rFonts w:ascii="Times New Roman" w:hAnsi="Times New Roman" w:cs="Times New Roman"/>
          <w:sz w:val="24"/>
          <w:szCs w:val="24"/>
        </w:rPr>
        <w:t>В таблице приведены годовые ставки по вкладам сроком на два года. Определите</w:t>
      </w:r>
      <w:r>
        <w:rPr>
          <w:rFonts w:ascii="Times New Roman" w:hAnsi="Times New Roman" w:cs="Times New Roman"/>
          <w:sz w:val="24"/>
          <w:szCs w:val="24"/>
        </w:rPr>
        <w:t xml:space="preserve">, какой вклад </w:t>
      </w:r>
      <w:r w:rsidRPr="003D7964">
        <w:rPr>
          <w:rFonts w:ascii="Times New Roman" w:hAnsi="Times New Roman" w:cs="Times New Roman"/>
          <w:sz w:val="24"/>
          <w:szCs w:val="24"/>
        </w:rPr>
        <w:t>выгодн</w:t>
      </w:r>
      <w:r>
        <w:rPr>
          <w:rFonts w:ascii="Times New Roman" w:hAnsi="Times New Roman" w:cs="Times New Roman"/>
          <w:sz w:val="24"/>
          <w:szCs w:val="24"/>
        </w:rPr>
        <w:t>ее всего сделать Насте</w:t>
      </w:r>
      <w:r w:rsidRPr="003D796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9"/>
        <w:gridCol w:w="989"/>
        <w:gridCol w:w="990"/>
      </w:tblGrid>
      <w:tr w:rsidR="00357CFA" w:rsidRPr="003D7964" w:rsidTr="003263F4">
        <w:trPr>
          <w:jc w:val="center"/>
        </w:trPr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Вклад</w:t>
            </w:r>
          </w:p>
        </w:tc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990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2-й год</w:t>
            </w:r>
          </w:p>
        </w:tc>
      </w:tr>
      <w:tr w:rsidR="00357CFA" w:rsidRPr="003D7964" w:rsidTr="003263F4">
        <w:trPr>
          <w:jc w:val="center"/>
        </w:trPr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D7964">
              <w:rPr>
                <w:rFonts w:ascii="Times New Roman" w:hAnsi="Times New Roman" w:cs="Times New Roman"/>
              </w:rPr>
              <w:t>12</w:t>
            </w:r>
            <w:r w:rsidRPr="003D7964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990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38%</w:t>
            </w:r>
          </w:p>
        </w:tc>
      </w:tr>
      <w:tr w:rsidR="00357CFA" w:rsidRPr="003D7964" w:rsidTr="003263F4">
        <w:trPr>
          <w:jc w:val="center"/>
        </w:trPr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990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36%</w:t>
            </w:r>
          </w:p>
        </w:tc>
      </w:tr>
      <w:tr w:rsidR="00357CFA" w:rsidRPr="003D7964" w:rsidTr="003263F4">
        <w:trPr>
          <w:jc w:val="center"/>
        </w:trPr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990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34%</w:t>
            </w:r>
          </w:p>
        </w:tc>
      </w:tr>
      <w:tr w:rsidR="00357CFA" w:rsidRPr="003D7964" w:rsidTr="003263F4">
        <w:trPr>
          <w:jc w:val="center"/>
        </w:trPr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9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990" w:type="dxa"/>
          </w:tcPr>
          <w:p w:rsidR="00357CFA" w:rsidRPr="003D7964" w:rsidRDefault="00357CFA" w:rsidP="000B4C5B">
            <w:pPr>
              <w:jc w:val="both"/>
              <w:rPr>
                <w:rFonts w:ascii="Times New Roman" w:hAnsi="Times New Roman" w:cs="Times New Roman"/>
              </w:rPr>
            </w:pPr>
            <w:r w:rsidRPr="003D7964">
              <w:rPr>
                <w:rFonts w:ascii="Times New Roman" w:hAnsi="Times New Roman" w:cs="Times New Roman"/>
              </w:rPr>
              <w:t>32%</w:t>
            </w:r>
          </w:p>
        </w:tc>
      </w:tr>
    </w:tbl>
    <w:p w:rsidR="00357CFA" w:rsidRDefault="00357CFA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D7964">
        <w:rPr>
          <w:rFonts w:ascii="Times New Roman" w:hAnsi="Times New Roman" w:cs="Times New Roman"/>
          <w:sz w:val="24"/>
          <w:szCs w:val="24"/>
        </w:rPr>
        <w:t>а) 1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D7964">
        <w:rPr>
          <w:rFonts w:ascii="Times New Roman" w:hAnsi="Times New Roman" w:cs="Times New Roman"/>
          <w:sz w:val="24"/>
          <w:szCs w:val="24"/>
        </w:rPr>
        <w:t>б) 2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D7964">
        <w:rPr>
          <w:rFonts w:ascii="Times New Roman" w:hAnsi="Times New Roman" w:cs="Times New Roman"/>
          <w:sz w:val="24"/>
          <w:szCs w:val="24"/>
        </w:rPr>
        <w:t>в) 3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57CFA">
        <w:rPr>
          <w:rFonts w:ascii="Times New Roman" w:hAnsi="Times New Roman" w:cs="Times New Roman"/>
          <w:sz w:val="24"/>
          <w:szCs w:val="24"/>
        </w:rPr>
        <w:t>г) 4</w:t>
      </w:r>
    </w:p>
    <w:p w:rsidR="00AD0E6D" w:rsidRPr="00357CFA" w:rsidRDefault="00AD0E6D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E6D" w:rsidRPr="001049B0" w:rsidRDefault="00AD0E6D" w:rsidP="000B4C5B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пропуск в предложении. Рост урожая картофеля в этом году может привести к снижению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предложения картофеля нового урожая;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объёма производства чипсов, произведённых из картофеля урожая этого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года;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цены на картофель фри, произведённый из картофеля урожая этого года; </w:t>
      </w:r>
    </w:p>
    <w:p w:rsidR="00AD0E6D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заработной платы работников фабрики по производству чипсов.</w:t>
      </w:r>
    </w:p>
    <w:p w:rsidR="00357CFA" w:rsidRDefault="00357CFA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6D" w:rsidRPr="001049B0" w:rsidRDefault="00AD0E6D" w:rsidP="000B4C5B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цена одной электрической лампочки снизится в 2 раза, как должен измениться объём производства лампочек, чтобы выручка производителей от их продажи не упала?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вырасти на 50 процентов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вырасти на 100 процентов 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вырасти на 150 процентов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вырасти на 200 </w:t>
      </w:r>
      <w:proofErr w:type="spell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</w:t>
      </w:r>
      <w:proofErr w:type="spellEnd"/>
    </w:p>
    <w:p w:rsidR="00AD0E6D" w:rsidRPr="001049B0" w:rsidRDefault="00AD0E6D" w:rsidP="000B4C5B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приведённых ниже товаров можно назвать субститутами?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лук и стрелы Иванушки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наливные яблочки и волшебный гребень царевны </w:t>
      </w:r>
      <w:proofErr w:type="spell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Несмеяны</w:t>
      </w:r>
      <w:proofErr w:type="spellEnd"/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леденцы на палочке и лимонад, которые продают двое из ларца</w:t>
      </w:r>
    </w:p>
    <w:p w:rsidR="00AD0E6D" w:rsidRPr="001049B0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пирожки с брусникой и ватрушки,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печёт волшебная печка </w:t>
      </w:r>
    </w:p>
    <w:p w:rsidR="00AD0E6D" w:rsidRPr="00AD0E6D" w:rsidRDefault="00AD0E6D" w:rsidP="000B4C5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D0E6D">
        <w:rPr>
          <w:rFonts w:ascii="Times New Roman" w:hAnsi="Times New Roman" w:cs="Times New Roman"/>
          <w:sz w:val="24"/>
          <w:szCs w:val="24"/>
        </w:rPr>
        <w:t xml:space="preserve">. Ваня строит роботов из </w:t>
      </w:r>
      <w:r w:rsidRPr="00AD0E6D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AD0E6D">
        <w:rPr>
          <w:rFonts w:ascii="Times New Roman" w:hAnsi="Times New Roman" w:cs="Times New Roman"/>
          <w:sz w:val="24"/>
          <w:szCs w:val="24"/>
        </w:rPr>
        <w:t xml:space="preserve"> в четыре раза быстрее, чем Лёля, а дома из </w:t>
      </w:r>
      <w:proofErr w:type="spellStart"/>
      <w:r w:rsidRPr="00AD0E6D">
        <w:rPr>
          <w:rFonts w:ascii="Times New Roman" w:hAnsi="Times New Roman" w:cs="Times New Roman"/>
          <w:sz w:val="24"/>
          <w:szCs w:val="24"/>
        </w:rPr>
        <w:t>Magformers</w:t>
      </w:r>
      <w:proofErr w:type="spellEnd"/>
      <w:r w:rsidRPr="00AD0E6D">
        <w:rPr>
          <w:rFonts w:ascii="Times New Roman" w:hAnsi="Times New Roman" w:cs="Times New Roman"/>
          <w:sz w:val="24"/>
          <w:szCs w:val="24"/>
        </w:rPr>
        <w:t xml:space="preserve"> лишь в два раза быстрее. Если они хотят построить в комнате город с роботами, при этом в нем должно быть 20 роботов и 10 домов и </w:t>
      </w:r>
      <w:proofErr w:type="gramStart"/>
      <w:r w:rsidRPr="00AD0E6D">
        <w:rPr>
          <w:rFonts w:ascii="Times New Roman" w:hAnsi="Times New Roman" w:cs="Times New Roman"/>
          <w:sz w:val="24"/>
          <w:szCs w:val="24"/>
        </w:rPr>
        <w:t>хотят</w:t>
      </w:r>
      <w:proofErr w:type="gramEnd"/>
      <w:r w:rsidRPr="00AD0E6D">
        <w:rPr>
          <w:rFonts w:ascii="Times New Roman" w:hAnsi="Times New Roman" w:cs="Times New Roman"/>
          <w:sz w:val="24"/>
          <w:szCs w:val="24"/>
        </w:rPr>
        <w:t xml:space="preserve"> как можно быстрее закончить строительство и начать играть в город с роботами, то </w:t>
      </w:r>
    </w:p>
    <w:p w:rsidR="00AD0E6D" w:rsidRPr="00357CFA" w:rsidRDefault="00AD0E6D" w:rsidP="000B4C5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57CFA">
        <w:rPr>
          <w:rFonts w:ascii="Times New Roman" w:hAnsi="Times New Roman" w:cs="Times New Roman"/>
          <w:sz w:val="24"/>
          <w:szCs w:val="24"/>
        </w:rPr>
        <w:t>) Вс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357CFA">
        <w:rPr>
          <w:rFonts w:ascii="Times New Roman" w:hAnsi="Times New Roman" w:cs="Times New Roman"/>
          <w:sz w:val="24"/>
          <w:szCs w:val="24"/>
        </w:rPr>
        <w:t xml:space="preserve"> должен строить Ваня – ведь он все делает быстрее.</w:t>
      </w:r>
    </w:p>
    <w:p w:rsidR="00AD0E6D" w:rsidRPr="00AD0E6D" w:rsidRDefault="00AD0E6D" w:rsidP="000B4C5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D0E6D">
        <w:rPr>
          <w:rFonts w:ascii="Times New Roman" w:hAnsi="Times New Roman" w:cs="Times New Roman"/>
          <w:sz w:val="24"/>
          <w:szCs w:val="24"/>
        </w:rPr>
        <w:t xml:space="preserve">) Они должны поделить работу поровну: Ваня будет строить из </w:t>
      </w:r>
      <w:r w:rsidRPr="00AD0E6D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AD0E6D">
        <w:rPr>
          <w:rFonts w:ascii="Times New Roman" w:hAnsi="Times New Roman" w:cs="Times New Roman"/>
          <w:sz w:val="24"/>
          <w:szCs w:val="24"/>
        </w:rPr>
        <w:t xml:space="preserve">, а Лёля – из </w:t>
      </w:r>
      <w:proofErr w:type="spellStart"/>
      <w:r w:rsidRPr="00AD0E6D">
        <w:rPr>
          <w:rFonts w:ascii="Times New Roman" w:hAnsi="Times New Roman" w:cs="Times New Roman"/>
          <w:sz w:val="24"/>
          <w:szCs w:val="24"/>
        </w:rPr>
        <w:t>Magformers</w:t>
      </w:r>
      <w:proofErr w:type="spellEnd"/>
    </w:p>
    <w:p w:rsidR="00AD0E6D" w:rsidRPr="00357CFA" w:rsidRDefault="00AD0E6D" w:rsidP="000B4C5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57CFA">
        <w:rPr>
          <w:rFonts w:ascii="Times New Roman" w:hAnsi="Times New Roman" w:cs="Times New Roman"/>
          <w:sz w:val="24"/>
          <w:szCs w:val="24"/>
        </w:rPr>
        <w:t>) Ваня должен построить роботов и помочь Лёле строить дома</w:t>
      </w:r>
    </w:p>
    <w:p w:rsidR="00AD0E6D" w:rsidRDefault="00AD0E6D" w:rsidP="000B4C5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57CFA">
        <w:rPr>
          <w:rFonts w:ascii="Times New Roman" w:hAnsi="Times New Roman" w:cs="Times New Roman"/>
          <w:sz w:val="24"/>
          <w:szCs w:val="24"/>
        </w:rPr>
        <w:t>) Лёля должна построить хотя бы одного робота, чтобы быть разносторонне развитой личностью</w:t>
      </w:r>
    </w:p>
    <w:p w:rsidR="00AD0E6D" w:rsidRPr="00357CFA" w:rsidRDefault="00AD0E6D" w:rsidP="000B4C5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E6D" w:rsidRPr="003D7964" w:rsidRDefault="00AD0E6D" w:rsidP="000B4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D7964">
        <w:rPr>
          <w:rFonts w:ascii="Times New Roman" w:hAnsi="Times New Roman" w:cs="Times New Roman"/>
          <w:sz w:val="24"/>
          <w:szCs w:val="24"/>
        </w:rPr>
        <w:t>Али-Баба решил поделить найденные сокровища между собой и своими 40 разбойниками. Али-Баба всем разбойникам дал равную часть сокровищ, а себе (он же атаман!) взял долю, которая больше доли любого из разбойников ровно в 2 раза. Какая часть сокровищ досталась Али-Бабе?</w:t>
      </w:r>
    </w:p>
    <w:p w:rsidR="00AD0E6D" w:rsidRDefault="00AD0E6D" w:rsidP="000B4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D7964">
        <w:rPr>
          <w:rFonts w:ascii="Times New Roman" w:hAnsi="Times New Roman" w:cs="Times New Roman"/>
          <w:sz w:val="24"/>
          <w:szCs w:val="24"/>
        </w:rPr>
        <w:t>) 2/21</w:t>
      </w:r>
      <w:r>
        <w:rPr>
          <w:rFonts w:ascii="Times New Roman" w:hAnsi="Times New Roman" w:cs="Times New Roman"/>
          <w:sz w:val="24"/>
          <w:szCs w:val="24"/>
        </w:rPr>
        <w:t xml:space="preserve">       б</w:t>
      </w:r>
      <w:r w:rsidRPr="003D7964">
        <w:rPr>
          <w:rFonts w:ascii="Times New Roman" w:hAnsi="Times New Roman" w:cs="Times New Roman"/>
          <w:sz w:val="24"/>
          <w:szCs w:val="24"/>
        </w:rPr>
        <w:t>) 2/41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D0E6D">
        <w:rPr>
          <w:rFonts w:ascii="Times New Roman" w:hAnsi="Times New Roman" w:cs="Times New Roman"/>
          <w:sz w:val="24"/>
          <w:szCs w:val="24"/>
        </w:rPr>
        <w:t>в) 1/21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D7964">
        <w:rPr>
          <w:rFonts w:ascii="Times New Roman" w:hAnsi="Times New Roman" w:cs="Times New Roman"/>
          <w:sz w:val="24"/>
          <w:szCs w:val="24"/>
        </w:rPr>
        <w:t>) 1/41</w:t>
      </w:r>
    </w:p>
    <w:p w:rsidR="00AD0E6D" w:rsidRDefault="00AD0E6D" w:rsidP="000B4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0E6D" w:rsidRPr="001049B0" w:rsidRDefault="00AD0E6D" w:rsidP="000B4C5B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Шрек</w:t>
      </w:r>
      <w:proofErr w:type="spellEnd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Фиона</w:t>
      </w:r>
      <w:proofErr w:type="spellEnd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Осёл и Кот в сапогах живут в одном домике на болоте. </w:t>
      </w:r>
      <w:proofErr w:type="spell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Шрек</w:t>
      </w:r>
      <w:proofErr w:type="spellEnd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зарабатывает 10 000 монет в месяц, Осёл — 7 000 монет в месяц, </w:t>
      </w:r>
      <w:proofErr w:type="spell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Фиона</w:t>
      </w:r>
      <w:proofErr w:type="spellEnd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работает и получает пособие по уходу за ребёнком 5 000 монет, Кот в сапогах приносит в семью еще 3 000 монет. Однажды Кот отправился в путешествие, и доход, который семья стала получать от него, снизился на 30 процентов. На сколько процентов снизился доход жителей домика в целом?</w:t>
      </w:r>
    </w:p>
    <w:p w:rsidR="00AD0E6D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3,4 процента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3,5 процента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3,6 процента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3,7 процента</w:t>
      </w:r>
    </w:p>
    <w:p w:rsidR="00AD0E6D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6D" w:rsidRPr="001049B0" w:rsidRDefault="00AD0E6D" w:rsidP="000B4C5B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Барон Мюнхгаузен покупает 3 пушечных ядра для полёта на Луну, заплатив за покупку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664 марки. Известно, что при покупке ядер часть суммы, уплачиваемой покупателем, составляет акцизный налог, поэтому продавец получает на 11 % меньше, чем платит покупатель. Какую сумму получит продавец от продажи каждого ядра? Округлите ответ до целого.</w:t>
      </w:r>
    </w:p>
    <w:p w:rsidR="00AD0E6D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600 марок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700 марок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800 марок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900 марок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D0E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Всего: 20 баллов</w:t>
      </w:r>
    </w:p>
    <w:p w:rsidR="00AD0E6D" w:rsidRDefault="00AD0E6D" w:rsidP="000B4C5B">
      <w:p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6D" w:rsidRDefault="000B4C5B" w:rsidP="000B4C5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C5B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0B4C5B" w:rsidRPr="003D7964" w:rsidRDefault="000B4C5B" w:rsidP="000B4C5B">
      <w:pPr>
        <w:spacing w:after="0" w:line="240" w:lineRule="auto"/>
        <w:ind w:left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3D7964">
        <w:rPr>
          <w:rFonts w:ascii="Times New Roman" w:hAnsi="Times New Roman" w:cs="Times New Roman"/>
          <w:color w:val="000000"/>
          <w:sz w:val="24"/>
          <w:szCs w:val="24"/>
        </w:rPr>
        <w:t xml:space="preserve">Неопытный повар готовит одну порцию салата 20 минут, одну порцию горячего – 30 минут.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3D7964">
        <w:rPr>
          <w:rFonts w:ascii="Times New Roman" w:hAnsi="Times New Roman" w:cs="Times New Roman"/>
          <w:color w:val="000000"/>
          <w:sz w:val="24"/>
          <w:szCs w:val="24"/>
        </w:rPr>
        <w:t>Опытный повар тратит на одну порцию салата и на одну порцию горячего одинаковое количество времени – по 10 минут. Сколько наборов из одного салата и одного горячего смогут максимально произвести вместе 3 опытных и 3 неопытных повара за 4 часа?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4C5B">
        <w:rPr>
          <w:rFonts w:ascii="Times New Roman" w:hAnsi="Times New Roman" w:cs="Times New Roman"/>
          <w:b/>
          <w:color w:val="000000"/>
          <w:sz w:val="24"/>
          <w:szCs w:val="24"/>
        </w:rPr>
        <w:t>(4 балла)</w:t>
      </w:r>
    </w:p>
    <w:p w:rsidR="000B4C5B" w:rsidRDefault="000B4C5B" w:rsidP="000B4C5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Художник </w:t>
      </w:r>
      <w:proofErr w:type="gram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продаёт  картины</w:t>
      </w:r>
      <w:proofErr w:type="gramEnd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  Арбате.  </w:t>
      </w:r>
      <w:proofErr w:type="gram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Издержки  на</w:t>
      </w:r>
      <w:proofErr w:type="gramEnd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материалы  для одной картины составляют 100 рублей. Готовые картины художник выставляет </w:t>
      </w:r>
      <w:proofErr w:type="gram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продажу</w:t>
      </w:r>
      <w:proofErr w:type="gramEnd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по  цене 800  рублей  за  штуку.  </w:t>
      </w:r>
      <w:proofErr w:type="gramStart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Покупатели  приобретают</w:t>
      </w:r>
      <w:proofErr w:type="gramEnd"/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каждую четвёртую из нарисованных художником картин. Подсчитайте, сколько картин придётся нарисовать художнику для того, чтобы купить себе мольберт за 1 250 рублей.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 балла)</w:t>
      </w:r>
    </w:p>
    <w:p w:rsidR="000B4C5B" w:rsidRPr="001049B0" w:rsidRDefault="000B4C5B" w:rsidP="000B4C5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«Бобры добры» производит доски для деревянных полов. Для этого она закупает материалы у фирмы «Твори добро», тратя на сырьё, необходимое для изготовления кубометра досок, 800 монет, и оплачивает труд своих сотрудников, тратя на каждого из 5 работников четверть от этой суммы в месяц. Готовые доски фирма «Бобры добры» продаёт на рынке по цене 1 500 монет за кубометр. В месяц фирма успевает произвести 50 кубометров досок, которые затем продаёт. Чему равна ежемесячная прибыль фирмы «Бобры добры», если никаких издержек, кроме указанных, эта фирма не несёт?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 балла)</w:t>
      </w:r>
    </w:p>
    <w:p w:rsidR="005B500C" w:rsidRDefault="00D37CEB" w:rsidP="003162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Матрица</w:t>
      </w:r>
      <w:r w:rsidR="005B500C">
        <w:rPr>
          <w:rFonts w:ascii="Times New Roman" w:hAnsi="Times New Roman" w:cs="Times New Roman"/>
          <w:b/>
          <w:sz w:val="24"/>
          <w:szCs w:val="24"/>
        </w:rPr>
        <w:t xml:space="preserve"> 7 класс</w:t>
      </w:r>
    </w:p>
    <w:p w:rsidR="005B500C" w:rsidRDefault="005B500C" w:rsidP="005B500C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Times New Roman" w:hAnsi="Times New Roman" w:cs="Times New Roman"/>
          <w:bCs/>
          <w:color w:val="000000"/>
        </w:rPr>
      </w:pPr>
      <w:r w:rsidRPr="00357CFA">
        <w:rPr>
          <w:rFonts w:ascii="Times New Roman" w:hAnsi="Times New Roman" w:cs="Times New Roman"/>
          <w:b/>
          <w:bCs/>
          <w:color w:val="000000"/>
        </w:rPr>
        <w:t>Тест №1. Выберите единственный верный ответ</w:t>
      </w:r>
      <w:r>
        <w:rPr>
          <w:rFonts w:ascii="Times New Roman" w:hAnsi="Times New Roman" w:cs="Times New Roman"/>
          <w:bCs/>
          <w:color w:val="000000"/>
        </w:rPr>
        <w:t xml:space="preserve"> (1 балл за верный ответ и 0 баллов при неверном ответе)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9F4D58" w:rsidTr="009F4D58"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3</w:t>
            </w:r>
          </w:p>
        </w:tc>
        <w:tc>
          <w:tcPr>
            <w:tcW w:w="2153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4</w:t>
            </w:r>
          </w:p>
        </w:tc>
        <w:tc>
          <w:tcPr>
            <w:tcW w:w="2153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5</w:t>
            </w:r>
          </w:p>
        </w:tc>
      </w:tr>
      <w:tr w:rsidR="009F4D58" w:rsidTr="009F4D58"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2153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2153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</w:p>
        </w:tc>
      </w:tr>
    </w:tbl>
    <w:p w:rsidR="005B500C" w:rsidRDefault="005B500C" w:rsidP="005B500C">
      <w:pPr>
        <w:shd w:val="clear" w:color="auto" w:fill="FFFFFF"/>
        <w:tabs>
          <w:tab w:val="left" w:pos="10980"/>
        </w:tabs>
        <w:spacing w:after="0" w:line="240" w:lineRule="atLeast"/>
        <w:ind w:firstLine="567"/>
        <w:jc w:val="center"/>
        <w:rPr>
          <w:rFonts w:ascii="Calibri" w:hAnsi="Calibri" w:cs="Calibri"/>
          <w:bCs/>
          <w:color w:val="000000"/>
        </w:rPr>
      </w:pPr>
    </w:p>
    <w:p w:rsidR="005B500C" w:rsidRDefault="005B500C" w:rsidP="005B500C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</w:rPr>
      </w:pPr>
      <w:r w:rsidRPr="005B500C">
        <w:rPr>
          <w:rFonts w:ascii="Times New Roman" w:hAnsi="Times New Roman" w:cs="Times New Roman"/>
          <w:b/>
          <w:color w:val="000000"/>
        </w:rPr>
        <w:t>Тест №2.</w:t>
      </w:r>
      <w:r>
        <w:rPr>
          <w:rFonts w:ascii="Times New Roman" w:hAnsi="Times New Roman" w:cs="Times New Roman"/>
          <w:color w:val="000000"/>
        </w:rPr>
        <w:t xml:space="preserve"> </w:t>
      </w:r>
      <w:r w:rsidRPr="005B500C">
        <w:rPr>
          <w:rFonts w:ascii="Times New Roman" w:hAnsi="Times New Roman" w:cs="Times New Roman"/>
          <w:b/>
          <w:color w:val="000000"/>
        </w:rPr>
        <w:t>Выберите единственный верный ответ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>(</w:t>
      </w:r>
      <w:proofErr w:type="gramEnd"/>
      <w:r>
        <w:rPr>
          <w:rFonts w:ascii="Times New Roman" w:hAnsi="Times New Roman" w:cs="Times New Roman"/>
          <w:bCs/>
          <w:color w:val="000000"/>
        </w:rPr>
        <w:t>2 балла за верный ответ и 0 баллов при неверном ответе)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</w:tblGrid>
      <w:tr w:rsidR="009F4D58" w:rsidTr="009F4D58"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9F4D58" w:rsidTr="009F4D58"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F4D58" w:rsidRDefault="009F4D58" w:rsidP="005B5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25 баллов</w:t>
      </w:r>
    </w:p>
    <w:p w:rsidR="00357CFA" w:rsidRPr="009F4D58" w:rsidRDefault="000B4C5B" w:rsidP="009F4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D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</w:p>
    <w:p w:rsidR="005B500C" w:rsidRDefault="000B4C5B" w:rsidP="00D37CEB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bookmarkStart w:id="0" w:name="_GoBack"/>
      <w:bookmarkEnd w:id="0"/>
    </w:p>
    <w:p w:rsidR="005B500C" w:rsidRPr="003162F3" w:rsidRDefault="005B500C" w:rsidP="005B50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500C" w:rsidRPr="003162F3" w:rsidSect="003162F3">
      <w:pgSz w:w="11906" w:h="16838"/>
      <w:pgMar w:top="567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Mincho"/>
    <w:charset w:val="8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2765"/>
    <w:multiLevelType w:val="multilevel"/>
    <w:tmpl w:val="EA1E14A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66F73"/>
    <w:multiLevelType w:val="multilevel"/>
    <w:tmpl w:val="B91032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F29AF"/>
    <w:multiLevelType w:val="multilevel"/>
    <w:tmpl w:val="A2843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16406"/>
    <w:multiLevelType w:val="multilevel"/>
    <w:tmpl w:val="2C9E031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60F1B"/>
    <w:multiLevelType w:val="multilevel"/>
    <w:tmpl w:val="869809B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2141BA"/>
    <w:multiLevelType w:val="multilevel"/>
    <w:tmpl w:val="8310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453AED"/>
    <w:multiLevelType w:val="multilevel"/>
    <w:tmpl w:val="B48A9F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1B4EEB"/>
    <w:multiLevelType w:val="multilevel"/>
    <w:tmpl w:val="B7D055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3740C8"/>
    <w:multiLevelType w:val="multilevel"/>
    <w:tmpl w:val="D6C4D8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172F6E"/>
    <w:multiLevelType w:val="multilevel"/>
    <w:tmpl w:val="713E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7D438D"/>
    <w:multiLevelType w:val="multilevel"/>
    <w:tmpl w:val="4F34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61265B"/>
    <w:multiLevelType w:val="multilevel"/>
    <w:tmpl w:val="5ECA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D759D8"/>
    <w:multiLevelType w:val="multilevel"/>
    <w:tmpl w:val="1AB636A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655301"/>
    <w:multiLevelType w:val="multilevel"/>
    <w:tmpl w:val="30EC4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10"/>
  </w:num>
  <w:num w:numId="7">
    <w:abstractNumId w:val="1"/>
  </w:num>
  <w:num w:numId="8">
    <w:abstractNumId w:val="13"/>
  </w:num>
  <w:num w:numId="9">
    <w:abstractNumId w:val="12"/>
  </w:num>
  <w:num w:numId="10">
    <w:abstractNumId w:val="9"/>
  </w:num>
  <w:num w:numId="11">
    <w:abstractNumId w:val="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B27"/>
    <w:rsid w:val="000B4C5B"/>
    <w:rsid w:val="003162F3"/>
    <w:rsid w:val="00357CFA"/>
    <w:rsid w:val="005B500C"/>
    <w:rsid w:val="009F4D58"/>
    <w:rsid w:val="00AD0E6D"/>
    <w:rsid w:val="00B57B27"/>
    <w:rsid w:val="00D37CEB"/>
    <w:rsid w:val="00F4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D6D07-E633-4CD9-9269-752879CF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500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2018-10-13T08:30:00Z</dcterms:created>
  <dcterms:modified xsi:type="dcterms:W3CDTF">2018-10-13T09:47:00Z</dcterms:modified>
</cp:coreProperties>
</file>